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RENOVACE DOMU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Vážení členové družstva a obyvatelé domu,</w:t>
      </w:r>
    </w:p>
    <w:p>
      <w:pPr>
        <w:pStyle w:val="Normal"/>
        <w:rPr/>
      </w:pPr>
      <w:r>
        <w:rPr/>
        <w:t>dovolte mi vás informovat o aktuálním vývoji kompletní opravy domů = zateplení obvodového pláště (fasády), zateplení střechy, suterénních prostor a balkonů</w:t>
      </w:r>
    </w:p>
    <w:p>
      <w:pPr>
        <w:pStyle w:val="ListParagraph"/>
        <w:numPr>
          <w:ilvl w:val="0"/>
          <w:numId w:val="1"/>
        </w:numPr>
        <w:rPr/>
      </w:pPr>
      <w:r>
        <w:rPr/>
        <w:t>je dokončena veškerá povinná dokumentace a všechna potřebná povolení od úřadů</w:t>
      </w:r>
    </w:p>
    <w:p>
      <w:pPr>
        <w:pStyle w:val="ListParagraph"/>
        <w:numPr>
          <w:ilvl w:val="0"/>
          <w:numId w:val="1"/>
        </w:numPr>
        <w:rPr/>
      </w:pPr>
      <w:r>
        <w:rPr/>
        <w:t>je podána žádost o dotace Nová zelená úsporám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je vyřízen účelový úvěr u České spořitelny ve výši 4 000 000 Kč (každý vchod 2 000 000) s úrokovou sazbou 2,21% na dobu splatnosti 25 let </w:t>
      </w:r>
    </w:p>
    <w:p>
      <w:pPr>
        <w:pStyle w:val="ListParagraph"/>
        <w:numPr>
          <w:ilvl w:val="0"/>
          <w:numId w:val="1"/>
        </w:numPr>
        <w:rPr/>
      </w:pPr>
      <w:r>
        <w:rPr/>
        <w:t>stavební firma započne přípravné práce a objednání materiálu v následujících 14 – 21 dnech. Následné práce záleží na rychlosti dodání materiálů, dodací lhůty jsou nyní bohužel velmi dlouhé. Dle vyjádření zhotovitele lze díky příměsím, které urychlují chemický proces, pracovat do 0</w:t>
      </w:r>
      <w:r>
        <w:rPr>
          <w:rFonts w:cs="Calibri" w:cstheme="minorHAnsi"/>
        </w:rPr>
        <w:t>˚</w:t>
      </w:r>
      <w:r>
        <w:rPr/>
        <w:t xml:space="preserve">C. </w:t>
      </w:r>
    </w:p>
    <w:p>
      <w:pPr>
        <w:pStyle w:val="ListParagraph"/>
        <w:numPr>
          <w:ilvl w:val="0"/>
          <w:numId w:val="1"/>
        </w:numPr>
        <w:rPr/>
      </w:pPr>
      <w:r>
        <w:rPr/>
        <w:t>veškerý materiál na zateplení bude složen na ploše dvorků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začne se od domu č. 21, postupně bude postaveno lešení na dvorku (zadní strana domů), okopání a oprava omítek, zednické opravy střechy, opravy komínů </w:t>
      </w:r>
    </w:p>
    <w:p>
      <w:pPr>
        <w:pStyle w:val="ListParagraph"/>
        <w:numPr>
          <w:ilvl w:val="0"/>
          <w:numId w:val="1"/>
        </w:numPr>
        <w:rPr/>
      </w:pPr>
      <w:r>
        <w:rPr/>
        <w:t>po dodání materiálu (vše je na objednávku) se začne izolovat střecha a zadní strana fasády</w:t>
      </w:r>
    </w:p>
    <w:p>
      <w:pPr>
        <w:pStyle w:val="ListParagraph"/>
        <w:numPr>
          <w:ilvl w:val="0"/>
          <w:numId w:val="1"/>
        </w:numPr>
        <w:rPr/>
      </w:pPr>
      <w:r>
        <w:rPr/>
        <w:t>na přední straně fasády a balkonech se začne pracovat po kompletním dodělání zadní strany a střech domů č. 21, č. 23 a č. 25</w:t>
      </w:r>
    </w:p>
    <w:p>
      <w:pPr>
        <w:pStyle w:val="ListParagraph"/>
        <w:numPr>
          <w:ilvl w:val="0"/>
          <w:numId w:val="1"/>
        </w:numPr>
        <w:rPr/>
      </w:pPr>
      <w:r>
        <w:rPr/>
        <w:t>v mezičase, a také v závislosti na počasí, se bude pracovat na suterénních prostorách (netýká se krytů) – je třeba je vyklidit, aby v nich nebyly věci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barevné provedení a další podobné drobné úpravy se budou řešit v průběhu renovace 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elektrickou energii a vodu stavební firma uhradí bytovému družstvu dle skutečné spotřeby (na rozvody budou napojeny měřiče) </w:t>
      </w:r>
    </w:p>
    <w:p>
      <w:pPr>
        <w:pStyle w:val="ListParagraph"/>
        <w:numPr>
          <w:ilvl w:val="0"/>
          <w:numId w:val="1"/>
        </w:numPr>
        <w:rPr/>
      </w:pPr>
      <w:r>
        <w:rPr/>
        <w:t>předpoklad dokončení všech tří vchodů je 30. 4. 2021 (záleží na dodacích lhůtách materiálu, počasí apod.)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DŮLEŽITÉ UPOZORNĚNÍ </w:t>
      </w:r>
    </w:p>
    <w:p>
      <w:pPr>
        <w:pStyle w:val="Normal"/>
        <w:rPr>
          <w:b/>
          <w:b/>
          <w:u w:val="single"/>
        </w:rPr>
      </w:pPr>
      <w:r>
        <w:rPr/>
        <w:t xml:space="preserve">Stavební firma potřebuje určité zázemí, odběr vody a elektřiny. Vzhledem k tomu, že nebytové prostory v domech č. 23 a 25 jsou pronajaté, je jediným možným řešením poskytnout možnost </w:t>
      </w:r>
      <w:r>
        <w:rPr>
          <w:b/>
        </w:rPr>
        <w:t>zázemí ve vchodu č. 21. Proto prosím nájemníka, který má odložené věci v bývalé prádelně ve vchodu č. 21, aby ji vyprázdnil.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Případné dotazy se vám budu snažit zodpovědět. Pokud budou technického rázu, prosím raději písemně, předám je panu projektantovi.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Za spolupráci, schovívavost a trpělivost předem děkuji.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413f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LibreOffice/7.0.2.2$Windows_X86_64 LibreOffice_project/8349ace3c3162073abd90d81fd06dcfb6b36b994</Application>
  <Pages>1</Pages>
  <Words>349</Words>
  <Characters>1833</Characters>
  <CharactersWithSpaces>2163</CharactersWithSpaces>
  <Paragraphs>19</Paragraphs>
  <Company>Finanční správa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2021-10-27T13:33:00Z</dcterms:created>
  <dc:creator>Nováková Lenka Ing. (GFŘ)</dc:creator>
  <dc:description/>
  <dc:language>cs-CZ</dc:language>
  <cp:lastModifiedBy>Nováková Lenka Ing. (GFŘ)</cp:lastModifiedBy>
  <cp:lastPrinted>2021-10-27T15:12:00Z</cp:lastPrinted>
  <dcterms:modified xsi:type="dcterms:W3CDTF">2021-10-27T15:09:00Z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Finanční správa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